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FB7AC" w14:textId="02C468E8" w:rsidR="00397D21" w:rsidRPr="00FB4793" w:rsidRDefault="00DC7D81" w:rsidP="00397D21">
      <w:pPr>
        <w:pStyle w:val="FP"/>
        <w:tabs>
          <w:tab w:val="left" w:pos="567"/>
        </w:tabs>
        <w:rPr>
          <w:rFonts w:ascii="Arial" w:hAnsi="Arial" w:cs="Arial"/>
          <w:b/>
          <w:sz w:val="24"/>
          <w:szCs w:val="24"/>
          <w:lang w:eastAsia="ja-JP"/>
        </w:rPr>
      </w:pPr>
      <w:r w:rsidRPr="00FB4793">
        <w:rPr>
          <w:rFonts w:ascii="Arial" w:hAnsi="Arial" w:cs="Arial"/>
          <w:b/>
          <w:sz w:val="24"/>
          <w:szCs w:val="24"/>
        </w:rPr>
        <w:t>3GPP TSG RAN Meeting #10</w:t>
      </w:r>
      <w:r w:rsidR="0089134D" w:rsidRPr="00FB4793">
        <w:rPr>
          <w:rFonts w:ascii="Arial" w:hAnsi="Arial" w:cs="Arial"/>
          <w:b/>
          <w:sz w:val="24"/>
          <w:szCs w:val="24"/>
        </w:rPr>
        <w:t>8</w:t>
      </w:r>
      <w:r w:rsidR="00397D21" w:rsidRPr="00FB4793">
        <w:rPr>
          <w:rFonts w:ascii="Arial" w:hAnsi="Arial" w:cs="Arial"/>
          <w:b/>
          <w:sz w:val="24"/>
          <w:szCs w:val="24"/>
        </w:rPr>
        <w:tab/>
      </w:r>
      <w:r w:rsidR="00397D21" w:rsidRPr="00FB4793">
        <w:rPr>
          <w:rFonts w:ascii="Arial" w:hAnsi="Arial" w:cs="Arial"/>
          <w:b/>
          <w:sz w:val="24"/>
          <w:szCs w:val="24"/>
        </w:rPr>
        <w:tab/>
      </w:r>
      <w:r w:rsidR="00397D21" w:rsidRPr="00FB4793">
        <w:rPr>
          <w:rFonts w:ascii="Arial" w:hAnsi="Arial" w:cs="Arial"/>
          <w:b/>
          <w:sz w:val="24"/>
          <w:szCs w:val="24"/>
        </w:rPr>
        <w:tab/>
      </w:r>
      <w:r w:rsidR="00397D21" w:rsidRPr="00FB4793">
        <w:rPr>
          <w:rFonts w:ascii="Arial" w:hAnsi="Arial" w:cs="Arial"/>
          <w:b/>
          <w:sz w:val="24"/>
          <w:szCs w:val="24"/>
        </w:rPr>
        <w:tab/>
      </w:r>
      <w:r w:rsidR="00397D21" w:rsidRPr="00FB4793">
        <w:rPr>
          <w:rFonts w:ascii="Arial" w:hAnsi="Arial" w:cs="Arial"/>
          <w:b/>
          <w:sz w:val="24"/>
          <w:szCs w:val="24"/>
        </w:rPr>
        <w:tab/>
      </w:r>
      <w:r w:rsidR="00397D21" w:rsidRPr="00FB4793">
        <w:rPr>
          <w:rFonts w:ascii="Arial" w:hAnsi="Arial" w:cs="Arial"/>
          <w:b/>
          <w:sz w:val="24"/>
          <w:szCs w:val="24"/>
        </w:rPr>
        <w:tab/>
      </w:r>
      <w:r w:rsidR="00397D21" w:rsidRPr="00FB4793">
        <w:rPr>
          <w:rFonts w:ascii="Arial" w:hAnsi="Arial" w:cs="Arial"/>
          <w:b/>
          <w:sz w:val="24"/>
          <w:szCs w:val="24"/>
        </w:rPr>
        <w:tab/>
      </w:r>
      <w:r w:rsidR="00397D21" w:rsidRPr="00FB4793">
        <w:rPr>
          <w:rFonts w:ascii="Arial" w:hAnsi="Arial" w:cs="Arial"/>
          <w:b/>
          <w:sz w:val="24"/>
          <w:szCs w:val="24"/>
        </w:rPr>
        <w:tab/>
      </w:r>
      <w:r w:rsidR="00397D21" w:rsidRPr="00FB4793">
        <w:rPr>
          <w:rFonts w:ascii="Arial" w:hAnsi="Arial" w:cs="Arial"/>
          <w:b/>
          <w:sz w:val="24"/>
          <w:szCs w:val="24"/>
        </w:rPr>
        <w:tab/>
      </w:r>
      <w:r w:rsidR="00397D21" w:rsidRPr="00FB4793">
        <w:rPr>
          <w:rFonts w:ascii="Arial" w:hAnsi="Arial" w:cs="Arial"/>
          <w:b/>
          <w:sz w:val="24"/>
          <w:szCs w:val="24"/>
        </w:rPr>
        <w:tab/>
        <w:t>RP-2</w:t>
      </w:r>
      <w:r w:rsidR="004A31AA" w:rsidRPr="00FB4793">
        <w:rPr>
          <w:rFonts w:ascii="Arial" w:hAnsi="Arial" w:cs="Arial"/>
          <w:b/>
          <w:sz w:val="24"/>
          <w:szCs w:val="24"/>
        </w:rPr>
        <w:t>5</w:t>
      </w:r>
      <w:r w:rsidR="00FB4793">
        <w:rPr>
          <w:rFonts w:ascii="Arial" w:hAnsi="Arial" w:cs="Arial"/>
          <w:b/>
          <w:sz w:val="24"/>
          <w:szCs w:val="24"/>
          <w:lang w:eastAsia="ja-JP"/>
        </w:rPr>
        <w:t>1179</w:t>
      </w:r>
    </w:p>
    <w:p w14:paraId="3631B194" w14:textId="3E77BC47" w:rsidR="004836A6" w:rsidRPr="00FB4793" w:rsidRDefault="0089134D" w:rsidP="00397D21">
      <w:pPr>
        <w:tabs>
          <w:tab w:val="left" w:pos="567"/>
        </w:tabs>
        <w:rPr>
          <w:rFonts w:ascii="Arial" w:hAnsi="Arial" w:cs="Arial"/>
          <w:b/>
        </w:rPr>
      </w:pPr>
      <w:r w:rsidRPr="00FB4793">
        <w:rPr>
          <w:rFonts w:ascii="Arial" w:hAnsi="Arial" w:cs="Arial"/>
          <w:b/>
        </w:rPr>
        <w:t>Prague</w:t>
      </w:r>
      <w:r w:rsidR="00DC7D81" w:rsidRPr="00FB4793">
        <w:rPr>
          <w:rFonts w:ascii="Arial" w:hAnsi="Arial" w:cs="Arial"/>
          <w:b/>
        </w:rPr>
        <w:t xml:space="preserve">, </w:t>
      </w:r>
      <w:r w:rsidRPr="00FB4793">
        <w:rPr>
          <w:rFonts w:ascii="Arial" w:hAnsi="Arial" w:cs="Arial"/>
          <w:b/>
        </w:rPr>
        <w:t>Czech</w:t>
      </w:r>
      <w:r w:rsidR="006B0EBD" w:rsidRPr="00FB4793">
        <w:rPr>
          <w:rFonts w:ascii="Arial" w:hAnsi="Arial" w:cs="Arial"/>
          <w:b/>
        </w:rPr>
        <w:t xml:space="preserve"> </w:t>
      </w:r>
      <w:r w:rsidRPr="00FB4793">
        <w:rPr>
          <w:rFonts w:ascii="Arial" w:hAnsi="Arial" w:cs="Arial"/>
          <w:b/>
        </w:rPr>
        <w:t>Republic</w:t>
      </w:r>
      <w:r w:rsidR="00DC7D81" w:rsidRPr="00FB4793">
        <w:rPr>
          <w:rFonts w:ascii="Arial" w:hAnsi="Arial" w:cs="Arial"/>
          <w:b/>
        </w:rPr>
        <w:t xml:space="preserve">, </w:t>
      </w:r>
      <w:r w:rsidRPr="00FB4793">
        <w:rPr>
          <w:rFonts w:ascii="Arial" w:hAnsi="Arial" w:cs="Arial"/>
          <w:b/>
        </w:rPr>
        <w:t>June</w:t>
      </w:r>
      <w:r w:rsidR="00DC7D81" w:rsidRPr="00FB4793">
        <w:rPr>
          <w:rFonts w:ascii="Arial" w:hAnsi="Arial" w:cs="Arial"/>
          <w:b/>
        </w:rPr>
        <w:t xml:space="preserve"> </w:t>
      </w:r>
      <w:r w:rsidRPr="00FB4793">
        <w:rPr>
          <w:rFonts w:ascii="Arial" w:hAnsi="Arial" w:cs="Arial"/>
          <w:b/>
        </w:rPr>
        <w:t>9</w:t>
      </w:r>
      <w:r w:rsidR="00DC7D81" w:rsidRPr="00FB4793">
        <w:rPr>
          <w:rFonts w:ascii="Arial" w:hAnsi="Arial" w:cs="Arial"/>
          <w:b/>
        </w:rPr>
        <w:t>-</w:t>
      </w:r>
      <w:r w:rsidR="005C59A9" w:rsidRPr="00FB4793">
        <w:rPr>
          <w:rFonts w:ascii="Arial" w:hAnsi="Arial" w:cs="Arial"/>
          <w:b/>
        </w:rPr>
        <w:t>1</w:t>
      </w:r>
      <w:r w:rsidRPr="00FB4793">
        <w:rPr>
          <w:rFonts w:ascii="Arial" w:hAnsi="Arial" w:cs="Arial"/>
          <w:b/>
        </w:rPr>
        <w:t>3</w:t>
      </w:r>
      <w:r w:rsidR="00DC7D81" w:rsidRPr="00FB4793">
        <w:rPr>
          <w:rFonts w:ascii="Arial" w:hAnsi="Arial" w:cs="Arial"/>
          <w:b/>
        </w:rPr>
        <w:t>, 202</w:t>
      </w:r>
      <w:r w:rsidR="006B0EBD" w:rsidRPr="00FB4793">
        <w:rPr>
          <w:rFonts w:ascii="Arial" w:hAnsi="Arial" w:cs="Arial"/>
          <w:b/>
        </w:rPr>
        <w:t>5</w:t>
      </w:r>
    </w:p>
    <w:p w14:paraId="15AD4A95" w14:textId="61DE1FC5" w:rsidR="00190257" w:rsidRPr="00FB4793" w:rsidRDefault="00190257" w:rsidP="006B0AB0">
      <w:pPr>
        <w:pStyle w:val="CRCoverPage"/>
        <w:tabs>
          <w:tab w:val="right" w:pos="9639"/>
        </w:tabs>
        <w:spacing w:after="0"/>
        <w:rPr>
          <w:b/>
          <w:noProof/>
          <w:sz w:val="24"/>
        </w:rPr>
      </w:pPr>
      <w:r w:rsidRPr="00FB4793">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B21872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B4793">
        <w:rPr>
          <w:rFonts w:ascii="Arial" w:hAnsi="Arial" w:cs="Arial"/>
          <w:lang w:eastAsia="ja-JP"/>
        </w:rPr>
        <w:t>13.2.3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4993837B" w:rsidR="00DB7863" w:rsidRPr="00B52D70" w:rsidRDefault="003B4DF5" w:rsidP="00B52D70">
            <w:pPr>
              <w:tabs>
                <w:tab w:val="left" w:pos="567"/>
              </w:tabs>
              <w:rPr>
                <w:rFonts w:ascii="Arial" w:hAnsi="Arial" w:cs="Arial"/>
              </w:rPr>
            </w:pPr>
            <w:r>
              <w:rPr>
                <w:rFonts w:ascii="Arial" w:hAnsi="Arial" w:cs="Arial"/>
                <w:color w:val="00B050"/>
              </w:rPr>
              <w:t>September</w:t>
            </w:r>
            <w:r w:rsidR="006B0EBD">
              <w:rPr>
                <w:rFonts w:ascii="Arial" w:hAnsi="Arial" w:cs="Arial"/>
                <w:color w:val="00B050"/>
              </w:rPr>
              <w:t xml:space="preserve"> 2025</w:t>
            </w:r>
            <w:r>
              <w:rPr>
                <w:rFonts w:ascii="Arial" w:hAnsi="Arial" w:cs="Arial"/>
                <w:color w:val="00B050"/>
              </w:rPr>
              <w:t xml:space="preserve"> (+3 months)</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46421EBE" w:rsidR="00F50FD5" w:rsidRDefault="00E814B9" w:rsidP="00ED7205">
            <w:pPr>
              <w:tabs>
                <w:tab w:val="left" w:pos="567"/>
              </w:tabs>
              <w:rPr>
                <w:rFonts w:ascii="Arial" w:hAnsi="Arial" w:cs="Arial"/>
                <w:color w:val="00B050"/>
              </w:rPr>
            </w:pPr>
            <w:r>
              <w:rPr>
                <w:rFonts w:ascii="Arial" w:hAnsi="Arial" w:cs="Arial"/>
                <w:color w:val="00B050"/>
              </w:rPr>
              <w:t>90</w:t>
            </w:r>
            <w:r w:rsidR="00ED7205" w:rsidRPr="00ED7205">
              <w:rPr>
                <w:rFonts w:ascii="Arial" w:hAnsi="Arial" w:cs="Arial"/>
                <w:color w:val="00B050"/>
              </w:rPr>
              <w:t>%</w:t>
            </w:r>
            <w:r w:rsidR="00F50FD5">
              <w:rPr>
                <w:rFonts w:ascii="Arial" w:hAnsi="Arial" w:cs="Arial"/>
                <w:color w:val="00B050"/>
              </w:rPr>
              <w:t xml:space="preserve"> </w:t>
            </w:r>
          </w:p>
          <w:p w14:paraId="5351CBC0" w14:textId="79B1E75C" w:rsidR="00F50FD5" w:rsidRPr="00F50FD5" w:rsidRDefault="00F50FD5" w:rsidP="00ED7205">
            <w:pPr>
              <w:tabs>
                <w:tab w:val="left" w:pos="567"/>
              </w:tabs>
              <w:rPr>
                <w:rFonts w:ascii="Arial" w:hAnsi="Arial" w:cs="Arial"/>
                <w:color w:val="00B050"/>
              </w:rPr>
            </w:pPr>
            <w:r>
              <w:rPr>
                <w:rFonts w:ascii="Arial" w:hAnsi="Arial" w:cs="Arial"/>
                <w:color w:val="00B050"/>
              </w:rPr>
              <w:t>(+</w:t>
            </w:r>
            <w:r w:rsidR="006E486F">
              <w:rPr>
                <w:rFonts w:ascii="Arial" w:hAnsi="Arial" w:cs="Arial"/>
                <w:color w:val="00B050"/>
              </w:rPr>
              <w:t>5</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D6789A" w:rsidRDefault="00F50FD5"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The work plan was updated in [1]. The work plan shows current completion status in detail.</w:t>
      </w:r>
    </w:p>
    <w:p w14:paraId="5A8C8D11" w14:textId="77777777" w:rsidR="00F50FD5" w:rsidRPr="00D6789A" w:rsidRDefault="00F50FD5" w:rsidP="00F50FD5">
      <w:pPr>
        <w:tabs>
          <w:tab w:val="left" w:pos="567"/>
        </w:tabs>
        <w:snapToGrid w:val="0"/>
        <w:rPr>
          <w:rFonts w:ascii="Arial" w:hAnsi="Arial" w:cs="Arial"/>
          <w:sz w:val="18"/>
          <w:szCs w:val="18"/>
          <w:highlight w:val="yellow"/>
        </w:rPr>
      </w:pPr>
    </w:p>
    <w:p w14:paraId="5D0CB80A" w14:textId="58BABB11" w:rsidR="00F50FD5" w:rsidRPr="00D6789A" w:rsidRDefault="005F0F8B" w:rsidP="00F50FD5">
      <w:pPr>
        <w:tabs>
          <w:tab w:val="left" w:pos="567"/>
        </w:tabs>
        <w:snapToGrid w:val="0"/>
        <w:rPr>
          <w:rFonts w:ascii="Arial" w:hAnsi="Arial" w:cs="Arial"/>
          <w:sz w:val="18"/>
          <w:szCs w:val="18"/>
          <w:highlight w:val="yellow"/>
        </w:rPr>
      </w:pPr>
      <w:r>
        <w:rPr>
          <w:rFonts w:ascii="Arial" w:hAnsi="Arial" w:cs="Arial"/>
          <w:sz w:val="18"/>
          <w:szCs w:val="18"/>
          <w:highlight w:val="yellow"/>
        </w:rPr>
        <w:t>16</w:t>
      </w:r>
      <w:r w:rsidR="00F50FD5" w:rsidRPr="00D6789A">
        <w:rPr>
          <w:rFonts w:ascii="Arial" w:hAnsi="Arial" w:cs="Arial"/>
          <w:sz w:val="18"/>
          <w:szCs w:val="18"/>
          <w:highlight w:val="yellow"/>
        </w:rPr>
        <w:t xml:space="preserve"> CRs were agreed in [</w:t>
      </w:r>
      <w:r w:rsidR="00672067" w:rsidRPr="00D6789A">
        <w:rPr>
          <w:rFonts w:ascii="Arial" w:hAnsi="Arial" w:cs="Arial"/>
          <w:sz w:val="18"/>
          <w:szCs w:val="18"/>
          <w:highlight w:val="yellow"/>
        </w:rPr>
        <w:t>1</w:t>
      </w:r>
      <w:r w:rsidR="009458E5">
        <w:rPr>
          <w:rFonts w:ascii="Arial" w:hAnsi="Arial" w:cs="Arial"/>
          <w:sz w:val="18"/>
          <w:szCs w:val="18"/>
          <w:highlight w:val="yellow"/>
        </w:rPr>
        <w:t>86</w:t>
      </w:r>
      <w:r w:rsidR="00A461BD" w:rsidRPr="00D6789A">
        <w:rPr>
          <w:rFonts w:ascii="Arial" w:hAnsi="Arial" w:cs="Arial"/>
          <w:sz w:val="18"/>
          <w:szCs w:val="18"/>
          <w:highlight w:val="yellow"/>
        </w:rPr>
        <w:t>] through</w:t>
      </w:r>
      <w:r w:rsidR="00FF5157" w:rsidRPr="00D6789A">
        <w:rPr>
          <w:rFonts w:ascii="Arial" w:hAnsi="Arial" w:cs="Arial"/>
          <w:sz w:val="18"/>
          <w:szCs w:val="18"/>
          <w:highlight w:val="yellow"/>
        </w:rPr>
        <w:t xml:space="preserve"> </w:t>
      </w:r>
      <w:r w:rsidR="00F50FD5" w:rsidRPr="00D6789A">
        <w:rPr>
          <w:rFonts w:ascii="Arial" w:hAnsi="Arial" w:cs="Arial"/>
          <w:sz w:val="18"/>
          <w:szCs w:val="18"/>
          <w:highlight w:val="yellow"/>
        </w:rPr>
        <w:t>[</w:t>
      </w:r>
      <w:r>
        <w:rPr>
          <w:rFonts w:ascii="Arial" w:hAnsi="Arial" w:cs="Arial"/>
          <w:sz w:val="18"/>
          <w:szCs w:val="18"/>
          <w:highlight w:val="yellow"/>
        </w:rPr>
        <w:t>201</w:t>
      </w:r>
      <w:r w:rsidR="00F50FD5" w:rsidRPr="00D6789A">
        <w:rPr>
          <w:rFonts w:ascii="Arial" w:hAnsi="Arial" w:cs="Arial"/>
          <w:sz w:val="18"/>
          <w:szCs w:val="18"/>
          <w:highlight w:val="yellow"/>
        </w:rPr>
        <w:t xml:space="preserve">]. </w:t>
      </w:r>
    </w:p>
    <w:p w14:paraId="4BFD42EE" w14:textId="77777777" w:rsidR="00F50FD5" w:rsidRPr="00D6789A" w:rsidRDefault="00F50FD5" w:rsidP="00F50FD5">
      <w:pPr>
        <w:tabs>
          <w:tab w:val="left" w:pos="567"/>
        </w:tabs>
        <w:snapToGrid w:val="0"/>
        <w:rPr>
          <w:rFonts w:ascii="Arial" w:hAnsi="Arial" w:cs="Arial"/>
          <w:sz w:val="18"/>
          <w:szCs w:val="18"/>
          <w:highlight w:val="yellow"/>
        </w:rPr>
      </w:pPr>
    </w:p>
    <w:p w14:paraId="4DFD827F" w14:textId="4D4FC5AC" w:rsidR="00F50FD5" w:rsidRPr="00F50FD5" w:rsidRDefault="00F50FD5" w:rsidP="00F50FD5">
      <w:pPr>
        <w:tabs>
          <w:tab w:val="left" w:pos="567"/>
        </w:tabs>
        <w:snapToGrid w:val="0"/>
        <w:rPr>
          <w:rFonts w:ascii="Arial" w:hAnsi="Arial" w:cs="Arial"/>
          <w:sz w:val="18"/>
          <w:szCs w:val="18"/>
        </w:rPr>
      </w:pPr>
      <w:r w:rsidRPr="00D6789A">
        <w:rPr>
          <w:rFonts w:ascii="Arial" w:hAnsi="Arial" w:cs="Arial"/>
          <w:sz w:val="18"/>
          <w:szCs w:val="18"/>
          <w:highlight w:val="yellow"/>
        </w:rPr>
        <w:t xml:space="preserve">Overall completion is </w:t>
      </w:r>
      <w:r w:rsidR="005F0F8B">
        <w:rPr>
          <w:rFonts w:ascii="Arial" w:hAnsi="Arial" w:cs="Arial"/>
          <w:sz w:val="18"/>
          <w:szCs w:val="18"/>
          <w:highlight w:val="yellow"/>
        </w:rPr>
        <w:t>90</w:t>
      </w:r>
      <w:r w:rsidRPr="00D6789A">
        <w:rPr>
          <w:rFonts w:ascii="Arial" w:hAnsi="Arial" w:cs="Arial"/>
          <w:sz w:val="18"/>
          <w:szCs w:val="18"/>
          <w:highlight w:val="yellow"/>
        </w:rPr>
        <w:t>% (+</w:t>
      </w:r>
      <w:r w:rsidR="006E486F" w:rsidRPr="00D6789A">
        <w:rPr>
          <w:rFonts w:ascii="Arial" w:hAnsi="Arial" w:cs="Arial"/>
          <w:sz w:val="18"/>
          <w:szCs w:val="18"/>
          <w:highlight w:val="yellow"/>
        </w:rPr>
        <w:t>5</w:t>
      </w:r>
      <w:r w:rsidRPr="00D6789A">
        <w:rPr>
          <w:rFonts w:ascii="Arial" w:hAnsi="Arial" w:cs="Arial"/>
          <w:sz w:val="18"/>
          <w:szCs w:val="18"/>
          <w:highlight w:val="yellow"/>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73309823"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4A31AA">
        <w:rPr>
          <w:rFonts w:ascii="Arial" w:hAnsi="Arial" w:cs="Arial"/>
          <w:bCs/>
          <w:sz w:val="16"/>
          <w:szCs w:val="16"/>
          <w:highlight w:val="yellow"/>
        </w:rPr>
        <w:t>5</w:t>
      </w:r>
      <w:r w:rsidR="009458E5">
        <w:rPr>
          <w:rFonts w:ascii="Arial" w:hAnsi="Arial" w:cs="Arial"/>
          <w:bCs/>
          <w:sz w:val="16"/>
          <w:szCs w:val="16"/>
          <w:highlight w:val="yellow"/>
        </w:rPr>
        <w:t>2396</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Addition of UE specific CBW change on FR1 NR PSCell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Addition of clause 5.5.6.4.0 minimum conformance requirements for SCell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Addition of UE specific CBW change on FR2 NR PSCell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Addition of NR FR2 UE specific CBW change of PCell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Addition of E-UTRAN - NR PSCell FR2 and NR SCell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Addition of E-UTRAN - NR FR2 PSCell SCell dormancy switch of single FR2 SCell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Addition of Active BWP switch on multiple SCells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(PCell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(PCell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Addition of new test case 4.7.8.1 EN-DC FR1 interruptions due to RRM and RLM/BFD measurements on deactivated NR PSCell</w:t>
      </w:r>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Addition of Clause 5.5.3.0 minimum conformance requirements for SCell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Introduction of new test case 5.5.7.1 Addition and Release Delay of NR PSCell</w:t>
      </w:r>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1024C21B" w14:textId="6E8BDAA5"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[164] </w:t>
      </w:r>
      <w:r w:rsidRPr="00891F24">
        <w:rPr>
          <w:rFonts w:ascii="Arial" w:hAnsi="Arial" w:cs="Arial"/>
          <w:bCs/>
          <w:sz w:val="16"/>
          <w:szCs w:val="16"/>
        </w:rPr>
        <w:t>R5-247716</w:t>
      </w:r>
      <w:r>
        <w:rPr>
          <w:rFonts w:ascii="Arial" w:hAnsi="Arial" w:cs="Arial"/>
          <w:bCs/>
          <w:sz w:val="16"/>
          <w:szCs w:val="16"/>
        </w:rPr>
        <w:tab/>
      </w:r>
      <w:r w:rsidRPr="00891F24">
        <w:rPr>
          <w:rFonts w:ascii="Arial" w:hAnsi="Arial" w:cs="Arial"/>
          <w:bCs/>
          <w:sz w:val="16"/>
          <w:szCs w:val="16"/>
        </w:rPr>
        <w:t>Addition of PICS for supportedGapPattern-NRonly-r16</w:t>
      </w:r>
    </w:p>
    <w:p w14:paraId="3EED299C" w14:textId="41B34383"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[165] </w:t>
      </w:r>
      <w:r w:rsidR="0075150D" w:rsidRPr="0075150D">
        <w:rPr>
          <w:rFonts w:ascii="Arial" w:hAnsi="Arial" w:cs="Arial"/>
          <w:bCs/>
          <w:sz w:val="16"/>
          <w:szCs w:val="16"/>
        </w:rPr>
        <w:t>R5-247821</w:t>
      </w:r>
      <w:r>
        <w:rPr>
          <w:rFonts w:ascii="Arial" w:hAnsi="Arial" w:cs="Arial"/>
          <w:bCs/>
          <w:sz w:val="16"/>
          <w:szCs w:val="16"/>
        </w:rPr>
        <w:tab/>
      </w:r>
      <w:r w:rsidRPr="00891F24">
        <w:rPr>
          <w:rFonts w:ascii="Arial" w:hAnsi="Arial" w:cs="Arial"/>
          <w:bCs/>
          <w:sz w:val="16"/>
          <w:szCs w:val="16"/>
        </w:rPr>
        <w:t>Correction to applicability of RRM test 6.6.2.9</w:t>
      </w:r>
    </w:p>
    <w:p w14:paraId="0D52E3B6" w14:textId="0A28417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6</w:t>
      </w:r>
      <w:r>
        <w:rPr>
          <w:rFonts w:ascii="Arial" w:hAnsi="Arial" w:cs="Arial"/>
          <w:bCs/>
          <w:sz w:val="16"/>
          <w:szCs w:val="16"/>
        </w:rPr>
        <w:t xml:space="preserve">] </w:t>
      </w:r>
      <w:r w:rsidR="00C86A9A" w:rsidRPr="00C86A9A">
        <w:rPr>
          <w:rFonts w:ascii="Arial" w:hAnsi="Arial" w:cs="Arial"/>
          <w:bCs/>
          <w:sz w:val="16"/>
          <w:szCs w:val="16"/>
        </w:rPr>
        <w:t>R5-246954</w:t>
      </w:r>
      <w:r w:rsidR="00C86A9A">
        <w:rPr>
          <w:rFonts w:ascii="Arial" w:hAnsi="Arial" w:cs="Arial"/>
          <w:bCs/>
          <w:sz w:val="16"/>
          <w:szCs w:val="16"/>
        </w:rPr>
        <w:tab/>
      </w:r>
      <w:r w:rsidR="00C86A9A" w:rsidRPr="00C86A9A">
        <w:rPr>
          <w:rFonts w:ascii="Arial" w:hAnsi="Arial" w:cs="Arial"/>
          <w:bCs/>
          <w:sz w:val="16"/>
          <w:szCs w:val="16"/>
        </w:rPr>
        <w:t>Addition of spatial relation configuration to 38.533</w:t>
      </w:r>
    </w:p>
    <w:p w14:paraId="3FF685B9" w14:textId="380E4EF0"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7</w:t>
      </w:r>
      <w:r>
        <w:rPr>
          <w:rFonts w:ascii="Arial" w:hAnsi="Arial" w:cs="Arial"/>
          <w:bCs/>
          <w:sz w:val="16"/>
          <w:szCs w:val="16"/>
        </w:rPr>
        <w:t xml:space="preserve">] </w:t>
      </w:r>
      <w:r w:rsidR="00C86A9A" w:rsidRPr="00C86A9A">
        <w:rPr>
          <w:rFonts w:ascii="Arial" w:hAnsi="Arial" w:cs="Arial"/>
          <w:bCs/>
          <w:sz w:val="16"/>
          <w:szCs w:val="16"/>
        </w:rPr>
        <w:t>R5-246955</w:t>
      </w:r>
      <w:r w:rsidR="00C86A9A">
        <w:rPr>
          <w:rFonts w:ascii="Arial" w:hAnsi="Arial" w:cs="Arial"/>
          <w:bCs/>
          <w:sz w:val="16"/>
          <w:szCs w:val="16"/>
        </w:rPr>
        <w:tab/>
      </w:r>
      <w:r w:rsidR="00C86A9A" w:rsidRPr="00C86A9A">
        <w:rPr>
          <w:rFonts w:ascii="Arial" w:hAnsi="Arial" w:cs="Arial"/>
          <w:bCs/>
          <w:sz w:val="16"/>
          <w:szCs w:val="16"/>
        </w:rPr>
        <w:t>Addition of TC4.5.3.4 SCell Activation and deactivation of multiple unknown SCells in FR1 with single activation deactivation command</w:t>
      </w:r>
    </w:p>
    <w:p w14:paraId="6F74E46B" w14:textId="7FFA2534"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8</w:t>
      </w:r>
      <w:r>
        <w:rPr>
          <w:rFonts w:ascii="Arial" w:hAnsi="Arial" w:cs="Arial"/>
          <w:bCs/>
          <w:sz w:val="16"/>
          <w:szCs w:val="16"/>
        </w:rPr>
        <w:t xml:space="preserve">] </w:t>
      </w:r>
      <w:r w:rsidR="00C86A9A" w:rsidRPr="00C86A9A">
        <w:rPr>
          <w:rFonts w:ascii="Arial" w:hAnsi="Arial" w:cs="Arial"/>
          <w:bCs/>
          <w:sz w:val="16"/>
          <w:szCs w:val="16"/>
        </w:rPr>
        <w:t>R5-246956</w:t>
      </w:r>
      <w:r w:rsidR="00C86A9A">
        <w:rPr>
          <w:rFonts w:ascii="Arial" w:hAnsi="Arial" w:cs="Arial"/>
          <w:bCs/>
          <w:sz w:val="16"/>
          <w:szCs w:val="16"/>
        </w:rPr>
        <w:tab/>
      </w:r>
      <w:r w:rsidR="00C86A9A" w:rsidRPr="00C86A9A">
        <w:rPr>
          <w:rFonts w:ascii="Arial" w:hAnsi="Arial" w:cs="Arial"/>
          <w:bCs/>
          <w:sz w:val="16"/>
          <w:szCs w:val="16"/>
        </w:rPr>
        <w:t>Addition of TC4.5.6.4.1 E-UTRAN - NR PSCell FR1 DL active BWP switch in non-DRX in synchronous EN-DC on multiple CCs</w:t>
      </w:r>
    </w:p>
    <w:p w14:paraId="726BD162" w14:textId="7BA910D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w:t>
      </w:r>
      <w:r w:rsidR="000730D3">
        <w:rPr>
          <w:rFonts w:ascii="Arial" w:hAnsi="Arial" w:cs="Arial"/>
          <w:bCs/>
          <w:sz w:val="16"/>
          <w:szCs w:val="16"/>
        </w:rPr>
        <w:t>69</w:t>
      </w:r>
      <w:r>
        <w:rPr>
          <w:rFonts w:ascii="Arial" w:hAnsi="Arial" w:cs="Arial"/>
          <w:bCs/>
          <w:sz w:val="16"/>
          <w:szCs w:val="16"/>
        </w:rPr>
        <w:t xml:space="preserve">] </w:t>
      </w:r>
      <w:r w:rsidR="00C86A9A" w:rsidRPr="00C86A9A">
        <w:rPr>
          <w:rFonts w:ascii="Arial" w:hAnsi="Arial" w:cs="Arial"/>
          <w:bCs/>
          <w:sz w:val="16"/>
          <w:szCs w:val="16"/>
        </w:rPr>
        <w:t>R5-246957</w:t>
      </w:r>
      <w:r w:rsidR="00C86A9A">
        <w:rPr>
          <w:rFonts w:ascii="Arial" w:hAnsi="Arial" w:cs="Arial"/>
          <w:bCs/>
          <w:sz w:val="16"/>
          <w:szCs w:val="16"/>
        </w:rPr>
        <w:tab/>
      </w:r>
      <w:r w:rsidR="00C86A9A" w:rsidRPr="00C86A9A">
        <w:rPr>
          <w:rFonts w:ascii="Arial" w:hAnsi="Arial" w:cs="Arial"/>
          <w:bCs/>
          <w:sz w:val="16"/>
          <w:szCs w:val="16"/>
        </w:rPr>
        <w:t>Addition of TC5.5.3.6 Multiple SCell Activation and deactivation of one unknown SCell and one known SCell in FR2</w:t>
      </w:r>
    </w:p>
    <w:p w14:paraId="06566E0A" w14:textId="14D1CCCC" w:rsidR="006A3ADF" w:rsidRDefault="00891F24"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0</w:t>
      </w:r>
      <w:r>
        <w:rPr>
          <w:rFonts w:ascii="Arial" w:hAnsi="Arial" w:cs="Arial"/>
          <w:bCs/>
          <w:sz w:val="16"/>
          <w:szCs w:val="16"/>
        </w:rPr>
        <w:t xml:space="preserve">] </w:t>
      </w:r>
      <w:r w:rsidR="00C86A9A" w:rsidRPr="00C86A9A">
        <w:rPr>
          <w:rFonts w:ascii="Arial" w:hAnsi="Arial" w:cs="Arial"/>
          <w:bCs/>
          <w:sz w:val="16"/>
          <w:szCs w:val="16"/>
        </w:rPr>
        <w:t>R5-246958</w:t>
      </w:r>
      <w:r w:rsidR="00C86A9A">
        <w:rPr>
          <w:rFonts w:ascii="Arial" w:hAnsi="Arial" w:cs="Arial"/>
          <w:bCs/>
          <w:sz w:val="16"/>
          <w:szCs w:val="16"/>
        </w:rPr>
        <w:tab/>
      </w:r>
      <w:r w:rsidR="00C86A9A" w:rsidRPr="00C86A9A">
        <w:rPr>
          <w:rFonts w:ascii="Arial" w:hAnsi="Arial" w:cs="Arial"/>
          <w:bCs/>
          <w:sz w:val="16"/>
          <w:szCs w:val="16"/>
        </w:rPr>
        <w:t>Addition of TC5.5.6.5.1 E-UTRAN - NR PSCell FR2 and NR SCell FR2 DL active BWP switch on multiple CCs with non-DRX in synchronous EN-DC</w:t>
      </w:r>
    </w:p>
    <w:p w14:paraId="3F3A5A90" w14:textId="555D7573"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1</w:t>
      </w:r>
      <w:r>
        <w:rPr>
          <w:rFonts w:ascii="Arial" w:hAnsi="Arial" w:cs="Arial"/>
          <w:bCs/>
          <w:sz w:val="16"/>
          <w:szCs w:val="16"/>
        </w:rPr>
        <w:t xml:space="preserve">] </w:t>
      </w:r>
      <w:r w:rsidR="009E7D42" w:rsidRPr="009E7D42">
        <w:rPr>
          <w:rFonts w:ascii="Arial" w:hAnsi="Arial" w:cs="Arial"/>
          <w:bCs/>
          <w:sz w:val="16"/>
          <w:szCs w:val="16"/>
        </w:rPr>
        <w:t>R5-246959</w:t>
      </w:r>
      <w:r w:rsidR="009E7D42">
        <w:rPr>
          <w:rFonts w:ascii="Arial" w:hAnsi="Arial" w:cs="Arial"/>
          <w:bCs/>
          <w:sz w:val="16"/>
          <w:szCs w:val="16"/>
        </w:rPr>
        <w:tab/>
      </w:r>
      <w:r w:rsidR="009E7D42" w:rsidRPr="009E7D42">
        <w:rPr>
          <w:rFonts w:ascii="Arial" w:hAnsi="Arial" w:cs="Arial"/>
          <w:bCs/>
          <w:sz w:val="16"/>
          <w:szCs w:val="16"/>
        </w:rPr>
        <w:t>Addition of TC7.5.6.5.1 Active BWP switch on multiple SCells with non-DRX in SA</w:t>
      </w:r>
    </w:p>
    <w:p w14:paraId="530A8CF5" w14:textId="43389EAE"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2</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7933</w:t>
      </w:r>
      <w:r w:rsidR="009E7D42">
        <w:rPr>
          <w:rFonts w:ascii="Arial" w:hAnsi="Arial" w:cs="Arial"/>
          <w:bCs/>
          <w:sz w:val="16"/>
          <w:szCs w:val="16"/>
        </w:rPr>
        <w:tab/>
      </w:r>
      <w:r w:rsidR="009E7D42" w:rsidRPr="009E7D42">
        <w:rPr>
          <w:rFonts w:ascii="Arial" w:hAnsi="Arial" w:cs="Arial"/>
          <w:bCs/>
          <w:sz w:val="16"/>
          <w:szCs w:val="16"/>
        </w:rPr>
        <w:t>Addition of three TDD UL DL configurations in A.1.5</w:t>
      </w:r>
    </w:p>
    <w:p w14:paraId="56CE67D2" w14:textId="670ED5A9"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3</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7934</w:t>
      </w:r>
      <w:r w:rsidR="009E7D42">
        <w:rPr>
          <w:rFonts w:ascii="Arial" w:hAnsi="Arial" w:cs="Arial"/>
          <w:bCs/>
          <w:sz w:val="16"/>
          <w:szCs w:val="16"/>
        </w:rPr>
        <w:tab/>
      </w:r>
      <w:r w:rsidR="009E7D42" w:rsidRPr="009E7D42">
        <w:rPr>
          <w:rFonts w:ascii="Arial" w:hAnsi="Arial" w:cs="Arial"/>
          <w:bCs/>
          <w:sz w:val="16"/>
          <w:szCs w:val="16"/>
        </w:rPr>
        <w:t>TCs titles alignment with RAN4 specification</w:t>
      </w:r>
    </w:p>
    <w:p w14:paraId="4771D4CE" w14:textId="70829D37"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4</w:t>
      </w:r>
      <w:r>
        <w:rPr>
          <w:rFonts w:ascii="Arial" w:hAnsi="Arial" w:cs="Arial"/>
          <w:bCs/>
          <w:sz w:val="16"/>
          <w:szCs w:val="16"/>
        </w:rPr>
        <w:t xml:space="preserve">] </w:t>
      </w:r>
      <w:r w:rsidR="0075150D" w:rsidRPr="0075150D">
        <w:rPr>
          <w:rFonts w:ascii="Arial" w:hAnsi="Arial" w:cs="Arial"/>
          <w:bCs/>
          <w:sz w:val="16"/>
          <w:szCs w:val="16"/>
        </w:rPr>
        <w:t>R5-247885</w:t>
      </w:r>
      <w:r w:rsidR="005544B7">
        <w:rPr>
          <w:rFonts w:ascii="Arial" w:hAnsi="Arial" w:cs="Arial"/>
          <w:bCs/>
          <w:sz w:val="16"/>
          <w:szCs w:val="16"/>
        </w:rPr>
        <w:tab/>
      </w:r>
      <w:r w:rsidR="005544B7" w:rsidRPr="005544B7">
        <w:rPr>
          <w:rFonts w:ascii="Arial" w:hAnsi="Arial" w:cs="Arial"/>
          <w:bCs/>
          <w:sz w:val="16"/>
          <w:szCs w:val="16"/>
        </w:rPr>
        <w:t>Correction of EN-DC FR2 Addition and Release Delay of NR PSCell test case 5.5.7.1 including Test Tolerance</w:t>
      </w:r>
    </w:p>
    <w:p w14:paraId="74FDC3CA" w14:textId="00086CBD" w:rsidR="00C86A9A" w:rsidRPr="0075150D" w:rsidRDefault="00C86A9A" w:rsidP="0075150D">
      <w:pPr>
        <w:rPr>
          <w:rFonts w:ascii="Arial" w:hAnsi="Arial" w:cs="Arial"/>
          <w:sz w:val="16"/>
          <w:szCs w:val="16"/>
        </w:rPr>
      </w:pPr>
      <w:r>
        <w:rPr>
          <w:rFonts w:ascii="Arial" w:hAnsi="Arial" w:cs="Arial"/>
          <w:bCs/>
          <w:sz w:val="16"/>
          <w:szCs w:val="16"/>
        </w:rPr>
        <w:t>[17</w:t>
      </w:r>
      <w:r w:rsidR="000730D3">
        <w:rPr>
          <w:rFonts w:ascii="Arial" w:hAnsi="Arial" w:cs="Arial"/>
          <w:bCs/>
          <w:sz w:val="16"/>
          <w:szCs w:val="16"/>
        </w:rPr>
        <w:t>5</w:t>
      </w:r>
      <w:r>
        <w:rPr>
          <w:rFonts w:ascii="Arial" w:hAnsi="Arial" w:cs="Arial"/>
          <w:bCs/>
          <w:sz w:val="16"/>
          <w:szCs w:val="16"/>
        </w:rPr>
        <w:t xml:space="preserve">] </w:t>
      </w:r>
      <w:r w:rsidR="0075150D">
        <w:rPr>
          <w:rFonts w:ascii="Arial" w:hAnsi="Arial" w:cs="Arial"/>
          <w:sz w:val="16"/>
          <w:szCs w:val="16"/>
        </w:rPr>
        <w:t>R5-247886</w:t>
      </w:r>
      <w:r w:rsidR="005544B7">
        <w:rPr>
          <w:rFonts w:ascii="Arial" w:hAnsi="Arial" w:cs="Arial"/>
          <w:bCs/>
          <w:sz w:val="16"/>
          <w:szCs w:val="16"/>
        </w:rPr>
        <w:tab/>
      </w:r>
      <w:r w:rsidR="005544B7" w:rsidRPr="005544B7">
        <w:rPr>
          <w:rFonts w:ascii="Arial" w:hAnsi="Arial" w:cs="Arial"/>
          <w:bCs/>
          <w:sz w:val="16"/>
          <w:szCs w:val="16"/>
        </w:rPr>
        <w:t xml:space="preserve">Annex F correction for RRM </w:t>
      </w:r>
      <w:proofErr w:type="spellStart"/>
      <w:r w:rsidR="005544B7" w:rsidRPr="005544B7">
        <w:rPr>
          <w:rFonts w:ascii="Arial" w:hAnsi="Arial" w:cs="Arial"/>
          <w:bCs/>
          <w:sz w:val="16"/>
          <w:szCs w:val="16"/>
        </w:rPr>
        <w:t>enh</w:t>
      </w:r>
      <w:proofErr w:type="spellEnd"/>
      <w:r w:rsidR="005544B7" w:rsidRPr="005544B7">
        <w:rPr>
          <w:rFonts w:ascii="Arial" w:hAnsi="Arial" w:cs="Arial"/>
          <w:bCs/>
          <w:sz w:val="16"/>
          <w:szCs w:val="16"/>
        </w:rPr>
        <w:t xml:space="preserve"> TC 5.5.7.1</w:t>
      </w:r>
    </w:p>
    <w:p w14:paraId="464D1E3C" w14:textId="63A8D9B4"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6</w:t>
      </w:r>
      <w:r>
        <w:rPr>
          <w:rFonts w:ascii="Arial" w:hAnsi="Arial" w:cs="Arial"/>
          <w:bCs/>
          <w:sz w:val="16"/>
          <w:szCs w:val="16"/>
        </w:rPr>
        <w:t xml:space="preserve">] </w:t>
      </w:r>
      <w:r w:rsidR="0075150D" w:rsidRPr="0075150D">
        <w:rPr>
          <w:rFonts w:ascii="Arial" w:hAnsi="Arial" w:cs="Arial"/>
          <w:bCs/>
          <w:sz w:val="16"/>
          <w:szCs w:val="16"/>
        </w:rPr>
        <w:t>R5-247887</w:t>
      </w:r>
      <w:r w:rsidR="005116E4">
        <w:rPr>
          <w:rFonts w:ascii="Arial" w:hAnsi="Arial" w:cs="Arial"/>
          <w:bCs/>
          <w:sz w:val="16"/>
          <w:szCs w:val="16"/>
        </w:rPr>
        <w:tab/>
      </w:r>
      <w:r w:rsidR="005116E4" w:rsidRPr="005116E4">
        <w:rPr>
          <w:rFonts w:ascii="Arial" w:hAnsi="Arial" w:cs="Arial"/>
          <w:bCs/>
          <w:sz w:val="16"/>
          <w:szCs w:val="16"/>
        </w:rPr>
        <w:t>Test Tolerance analysis for EN-DC FR2 Addition and Release Delay of NR PSCell test case</w:t>
      </w:r>
    </w:p>
    <w:p w14:paraId="377294C5" w14:textId="2D8F127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[177] </w:t>
      </w:r>
      <w:r w:rsidRPr="004A31AA">
        <w:rPr>
          <w:rFonts w:ascii="Arial" w:hAnsi="Arial" w:cs="Arial"/>
          <w:bCs/>
          <w:sz w:val="16"/>
          <w:szCs w:val="16"/>
        </w:rPr>
        <w:t>R5-250596</w:t>
      </w:r>
      <w:r>
        <w:rPr>
          <w:rFonts w:ascii="Arial" w:hAnsi="Arial" w:cs="Arial"/>
          <w:bCs/>
          <w:sz w:val="16"/>
          <w:szCs w:val="16"/>
        </w:rPr>
        <w:tab/>
      </w:r>
      <w:r w:rsidRPr="004A31AA">
        <w:rPr>
          <w:rFonts w:ascii="Arial" w:hAnsi="Arial" w:cs="Arial"/>
          <w:bCs/>
          <w:sz w:val="16"/>
          <w:szCs w:val="16"/>
        </w:rPr>
        <w:t>Correction to TC4.5.6.4.1 with TT</w:t>
      </w:r>
    </w:p>
    <w:p w14:paraId="6AF03154" w14:textId="52A07AC3"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[178] </w:t>
      </w:r>
      <w:r w:rsidRPr="004A31AA">
        <w:rPr>
          <w:rFonts w:ascii="Arial" w:hAnsi="Arial" w:cs="Arial"/>
          <w:bCs/>
          <w:sz w:val="16"/>
          <w:szCs w:val="16"/>
        </w:rPr>
        <w:t>R5-250600</w:t>
      </w:r>
      <w:r>
        <w:rPr>
          <w:rFonts w:ascii="Arial" w:hAnsi="Arial" w:cs="Arial"/>
          <w:bCs/>
          <w:sz w:val="16"/>
          <w:szCs w:val="16"/>
        </w:rPr>
        <w:tab/>
      </w:r>
      <w:r w:rsidRPr="004A31AA">
        <w:rPr>
          <w:rFonts w:ascii="Arial" w:hAnsi="Arial" w:cs="Arial"/>
          <w:bCs/>
          <w:sz w:val="16"/>
          <w:szCs w:val="16"/>
        </w:rPr>
        <w:t>Modification to Annex F for test cases 4.5.3.4, 4.5.6.3.1, 4.5.6.4.1, 4.6.6.1</w:t>
      </w:r>
    </w:p>
    <w:p w14:paraId="171C3C2D" w14:textId="0B5D053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[179] </w:t>
      </w:r>
      <w:r w:rsidRPr="004A31AA">
        <w:rPr>
          <w:rFonts w:ascii="Arial" w:hAnsi="Arial" w:cs="Arial"/>
          <w:bCs/>
          <w:sz w:val="16"/>
          <w:szCs w:val="16"/>
        </w:rPr>
        <w:t>R5-251648</w:t>
      </w:r>
      <w:r>
        <w:rPr>
          <w:rFonts w:ascii="Arial" w:hAnsi="Arial" w:cs="Arial"/>
          <w:bCs/>
          <w:sz w:val="16"/>
          <w:szCs w:val="16"/>
        </w:rPr>
        <w:tab/>
      </w:r>
      <w:r w:rsidRPr="004A31AA">
        <w:rPr>
          <w:rFonts w:ascii="Arial" w:hAnsi="Arial" w:cs="Arial"/>
          <w:bCs/>
          <w:sz w:val="16"/>
          <w:szCs w:val="16"/>
        </w:rPr>
        <w:t>Correction to TC4.5.3.4 with TT analysis</w:t>
      </w:r>
    </w:p>
    <w:p w14:paraId="79C57977" w14:textId="7D0D4CF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[180] </w:t>
      </w:r>
      <w:r w:rsidRPr="004A31AA">
        <w:rPr>
          <w:rFonts w:ascii="Arial" w:hAnsi="Arial" w:cs="Arial"/>
          <w:bCs/>
          <w:sz w:val="16"/>
          <w:szCs w:val="16"/>
        </w:rPr>
        <w:t>R5-251649</w:t>
      </w:r>
      <w:r>
        <w:rPr>
          <w:rFonts w:ascii="Arial" w:hAnsi="Arial" w:cs="Arial"/>
          <w:bCs/>
          <w:sz w:val="16"/>
          <w:szCs w:val="16"/>
        </w:rPr>
        <w:tab/>
      </w:r>
      <w:r w:rsidRPr="004A31AA">
        <w:rPr>
          <w:rFonts w:ascii="Arial" w:hAnsi="Arial" w:cs="Arial"/>
          <w:bCs/>
          <w:sz w:val="16"/>
          <w:szCs w:val="16"/>
        </w:rPr>
        <w:t>Correction to TC4.5.6.3.1 with TT analysis</w:t>
      </w:r>
    </w:p>
    <w:p w14:paraId="3564B09C" w14:textId="1653DB97"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[181] </w:t>
      </w:r>
      <w:r w:rsidRPr="004A31AA">
        <w:rPr>
          <w:rFonts w:ascii="Arial" w:hAnsi="Arial" w:cs="Arial"/>
          <w:bCs/>
          <w:sz w:val="16"/>
          <w:szCs w:val="16"/>
        </w:rPr>
        <w:t>R5-251660</w:t>
      </w:r>
      <w:r>
        <w:rPr>
          <w:rFonts w:ascii="Arial" w:hAnsi="Arial" w:cs="Arial"/>
          <w:bCs/>
          <w:sz w:val="16"/>
          <w:szCs w:val="16"/>
        </w:rPr>
        <w:tab/>
      </w:r>
      <w:r w:rsidRPr="004A31AA">
        <w:rPr>
          <w:rFonts w:ascii="Arial" w:hAnsi="Arial" w:cs="Arial"/>
          <w:bCs/>
          <w:sz w:val="16"/>
          <w:szCs w:val="16"/>
        </w:rPr>
        <w:t>TT analysis for TC4.5.3.4</w:t>
      </w:r>
    </w:p>
    <w:p w14:paraId="0D234C14" w14:textId="270BA6DA"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[182] </w:t>
      </w:r>
      <w:r w:rsidRPr="004A31AA">
        <w:rPr>
          <w:rFonts w:ascii="Arial" w:hAnsi="Arial" w:cs="Arial"/>
          <w:bCs/>
          <w:sz w:val="16"/>
          <w:szCs w:val="16"/>
        </w:rPr>
        <w:t>R5-251661</w:t>
      </w:r>
      <w:r>
        <w:rPr>
          <w:rFonts w:ascii="Arial" w:hAnsi="Arial" w:cs="Arial"/>
          <w:bCs/>
          <w:sz w:val="16"/>
          <w:szCs w:val="16"/>
        </w:rPr>
        <w:tab/>
      </w:r>
      <w:r w:rsidRPr="004A31AA">
        <w:rPr>
          <w:rFonts w:ascii="Arial" w:hAnsi="Arial" w:cs="Arial"/>
          <w:bCs/>
          <w:sz w:val="16"/>
          <w:szCs w:val="16"/>
        </w:rPr>
        <w:t>TT analysis for TC4.5.6.3.1</w:t>
      </w:r>
    </w:p>
    <w:p w14:paraId="54BBB7F6" w14:textId="00B4E968"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[183] </w:t>
      </w:r>
      <w:r w:rsidR="0038048B" w:rsidRPr="0038048B">
        <w:rPr>
          <w:rFonts w:ascii="Arial" w:hAnsi="Arial" w:cs="Arial"/>
          <w:bCs/>
          <w:sz w:val="16"/>
          <w:szCs w:val="16"/>
        </w:rPr>
        <w:t>R5-251662</w:t>
      </w:r>
      <w:r w:rsidR="0038048B">
        <w:rPr>
          <w:rFonts w:ascii="Arial" w:hAnsi="Arial" w:cs="Arial"/>
          <w:bCs/>
          <w:sz w:val="16"/>
          <w:szCs w:val="16"/>
        </w:rPr>
        <w:tab/>
      </w:r>
      <w:r w:rsidR="0038048B" w:rsidRPr="0038048B">
        <w:rPr>
          <w:rFonts w:ascii="Arial" w:hAnsi="Arial" w:cs="Arial"/>
          <w:bCs/>
          <w:sz w:val="16"/>
          <w:szCs w:val="16"/>
        </w:rPr>
        <w:t>TT analysis for TC4.5.6.4.1</w:t>
      </w:r>
    </w:p>
    <w:p w14:paraId="1D515F7F" w14:textId="589C1D7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[184] </w:t>
      </w:r>
      <w:r w:rsidRPr="0038048B">
        <w:rPr>
          <w:rFonts w:ascii="Arial" w:hAnsi="Arial" w:cs="Arial"/>
          <w:bCs/>
          <w:sz w:val="16"/>
          <w:szCs w:val="16"/>
        </w:rPr>
        <w:t>R5-251663</w:t>
      </w:r>
      <w:r>
        <w:rPr>
          <w:rFonts w:ascii="Arial" w:hAnsi="Arial" w:cs="Arial"/>
          <w:bCs/>
          <w:sz w:val="16"/>
          <w:szCs w:val="16"/>
        </w:rPr>
        <w:tab/>
      </w:r>
      <w:r w:rsidRPr="0038048B">
        <w:rPr>
          <w:rFonts w:ascii="Arial" w:hAnsi="Arial" w:cs="Arial"/>
          <w:bCs/>
          <w:sz w:val="16"/>
          <w:szCs w:val="16"/>
        </w:rPr>
        <w:t>TT analysis for TC4.6.6.1</w:t>
      </w:r>
    </w:p>
    <w:p w14:paraId="7BE86829" w14:textId="5F865E8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[185] </w:t>
      </w:r>
      <w:r w:rsidR="00A03BA5" w:rsidRPr="00A03BA5">
        <w:rPr>
          <w:rFonts w:ascii="Arial" w:hAnsi="Arial" w:cs="Arial"/>
          <w:bCs/>
          <w:sz w:val="16"/>
          <w:szCs w:val="16"/>
        </w:rPr>
        <w:t>R5-251744</w:t>
      </w:r>
      <w:r w:rsidR="00A03BA5">
        <w:rPr>
          <w:rFonts w:ascii="Arial" w:hAnsi="Arial" w:cs="Arial"/>
          <w:bCs/>
          <w:sz w:val="16"/>
          <w:szCs w:val="16"/>
        </w:rPr>
        <w:tab/>
      </w:r>
      <w:r w:rsidR="00A03BA5" w:rsidRPr="00A03BA5">
        <w:rPr>
          <w:rFonts w:ascii="Arial" w:hAnsi="Arial" w:cs="Arial"/>
          <w:bCs/>
          <w:sz w:val="16"/>
          <w:szCs w:val="16"/>
        </w:rPr>
        <w:t>Correction to TC4.6.6.1 with TT analysis</w:t>
      </w:r>
    </w:p>
    <w:p w14:paraId="67A3118F" w14:textId="3A3F9F9F" w:rsidR="009F0833" w:rsidRDefault="009F083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[186] </w:t>
      </w:r>
      <w:r w:rsidRPr="009F0833">
        <w:rPr>
          <w:rFonts w:ascii="Arial" w:hAnsi="Arial" w:cs="Arial"/>
          <w:bCs/>
          <w:sz w:val="16"/>
          <w:szCs w:val="16"/>
        </w:rPr>
        <w:t>R5-252375</w:t>
      </w:r>
      <w:r>
        <w:rPr>
          <w:rFonts w:ascii="Arial" w:hAnsi="Arial" w:cs="Arial"/>
          <w:bCs/>
          <w:sz w:val="16"/>
          <w:szCs w:val="16"/>
        </w:rPr>
        <w:tab/>
      </w:r>
      <w:r w:rsidRPr="009F0833">
        <w:rPr>
          <w:rFonts w:ascii="Arial" w:hAnsi="Arial" w:cs="Arial"/>
          <w:bCs/>
          <w:sz w:val="16"/>
          <w:szCs w:val="16"/>
        </w:rPr>
        <w:t>Correction to TC5.5.3.6 with TT analysis</w:t>
      </w:r>
    </w:p>
    <w:p w14:paraId="59B4E463" w14:textId="6D09B256"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[187] </w:t>
      </w:r>
      <w:r w:rsidRPr="009F0833">
        <w:rPr>
          <w:rFonts w:ascii="Arial" w:hAnsi="Arial" w:cs="Arial"/>
          <w:bCs/>
          <w:sz w:val="16"/>
          <w:szCs w:val="16"/>
        </w:rPr>
        <w:t>R5-252378</w:t>
      </w:r>
      <w:r>
        <w:rPr>
          <w:rFonts w:ascii="Arial" w:hAnsi="Arial" w:cs="Arial"/>
          <w:bCs/>
          <w:sz w:val="16"/>
          <w:szCs w:val="16"/>
        </w:rPr>
        <w:tab/>
      </w:r>
      <w:r w:rsidRPr="009F0833">
        <w:rPr>
          <w:rFonts w:ascii="Arial" w:hAnsi="Arial" w:cs="Arial"/>
          <w:bCs/>
          <w:sz w:val="16"/>
          <w:szCs w:val="16"/>
        </w:rPr>
        <w:t>Correction to TC7.5.6.5.1 with TT analysis</w:t>
      </w:r>
    </w:p>
    <w:p w14:paraId="401F42BC" w14:textId="59ACC6D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[188] </w:t>
      </w:r>
      <w:r w:rsidRPr="009F0833">
        <w:rPr>
          <w:rFonts w:ascii="Arial" w:hAnsi="Arial" w:cs="Arial"/>
          <w:bCs/>
          <w:sz w:val="16"/>
          <w:szCs w:val="16"/>
        </w:rPr>
        <w:t>R5-252382</w:t>
      </w:r>
      <w:r>
        <w:rPr>
          <w:rFonts w:ascii="Arial" w:hAnsi="Arial" w:cs="Arial"/>
          <w:bCs/>
          <w:sz w:val="16"/>
          <w:szCs w:val="16"/>
        </w:rPr>
        <w:tab/>
      </w:r>
      <w:r w:rsidRPr="009F0833">
        <w:rPr>
          <w:rFonts w:ascii="Arial" w:hAnsi="Arial" w:cs="Arial"/>
          <w:bCs/>
          <w:sz w:val="16"/>
          <w:szCs w:val="16"/>
        </w:rPr>
        <w:t>Correction to TC6.5.6.3.1 with TT analysis</w:t>
      </w:r>
    </w:p>
    <w:p w14:paraId="0A500BD4" w14:textId="030BF5F0"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[189] </w:t>
      </w:r>
      <w:r w:rsidRPr="009F0833">
        <w:rPr>
          <w:rFonts w:ascii="Arial" w:hAnsi="Arial" w:cs="Arial"/>
          <w:bCs/>
          <w:sz w:val="16"/>
          <w:szCs w:val="16"/>
        </w:rPr>
        <w:t>R5-252384</w:t>
      </w:r>
      <w:r>
        <w:rPr>
          <w:rFonts w:ascii="Arial" w:hAnsi="Arial" w:cs="Arial"/>
          <w:bCs/>
          <w:sz w:val="16"/>
          <w:szCs w:val="16"/>
        </w:rPr>
        <w:tab/>
      </w:r>
      <w:r w:rsidRPr="009F0833">
        <w:rPr>
          <w:rFonts w:ascii="Arial" w:hAnsi="Arial" w:cs="Arial"/>
          <w:bCs/>
          <w:sz w:val="16"/>
          <w:szCs w:val="16"/>
        </w:rPr>
        <w:t>Correction to TC6.5.6.5.1 with TT</w:t>
      </w:r>
    </w:p>
    <w:p w14:paraId="3BE27C36" w14:textId="2996DC7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[190] </w:t>
      </w:r>
      <w:r w:rsidRPr="009F0833">
        <w:rPr>
          <w:rFonts w:ascii="Arial" w:hAnsi="Arial" w:cs="Arial"/>
          <w:bCs/>
          <w:sz w:val="16"/>
          <w:szCs w:val="16"/>
        </w:rPr>
        <w:t>R5-252385</w:t>
      </w:r>
      <w:r>
        <w:rPr>
          <w:rFonts w:ascii="Arial" w:hAnsi="Arial" w:cs="Arial"/>
          <w:bCs/>
          <w:sz w:val="16"/>
          <w:szCs w:val="16"/>
        </w:rPr>
        <w:tab/>
      </w:r>
      <w:r w:rsidRPr="009F0833">
        <w:rPr>
          <w:rFonts w:ascii="Arial" w:hAnsi="Arial" w:cs="Arial"/>
          <w:bCs/>
          <w:sz w:val="16"/>
          <w:szCs w:val="16"/>
        </w:rPr>
        <w:t>TT analysis for TC6.5.6.5.1</w:t>
      </w:r>
    </w:p>
    <w:p w14:paraId="7AC4064B" w14:textId="5BBA58CF"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[191] </w:t>
      </w:r>
      <w:r w:rsidRPr="009F0833">
        <w:rPr>
          <w:rFonts w:ascii="Arial" w:hAnsi="Arial" w:cs="Arial"/>
          <w:bCs/>
          <w:sz w:val="16"/>
          <w:szCs w:val="16"/>
        </w:rPr>
        <w:t>R5-252386</w:t>
      </w:r>
      <w:r>
        <w:rPr>
          <w:rFonts w:ascii="Arial" w:hAnsi="Arial" w:cs="Arial"/>
          <w:bCs/>
          <w:sz w:val="16"/>
          <w:szCs w:val="16"/>
        </w:rPr>
        <w:tab/>
      </w:r>
      <w:r w:rsidRPr="009F0833">
        <w:rPr>
          <w:rFonts w:ascii="Arial" w:hAnsi="Arial" w:cs="Arial"/>
          <w:bCs/>
          <w:sz w:val="16"/>
          <w:szCs w:val="16"/>
        </w:rPr>
        <w:t>Correction to TC6.6.7.1 with TT analysis</w:t>
      </w:r>
    </w:p>
    <w:p w14:paraId="4D3273EA" w14:textId="197667E7"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[192]</w:t>
      </w:r>
      <w:r w:rsidR="005F0F8B">
        <w:rPr>
          <w:rFonts w:ascii="Arial" w:hAnsi="Arial" w:cs="Arial"/>
          <w:bCs/>
          <w:sz w:val="16"/>
          <w:szCs w:val="16"/>
        </w:rPr>
        <w:t xml:space="preserve"> </w:t>
      </w:r>
      <w:r w:rsidR="005F0F8B" w:rsidRPr="005F0F8B">
        <w:rPr>
          <w:rFonts w:ascii="Arial" w:hAnsi="Arial" w:cs="Arial"/>
          <w:bCs/>
          <w:sz w:val="16"/>
          <w:szCs w:val="16"/>
        </w:rPr>
        <w:t>R5-252387</w:t>
      </w:r>
      <w:r w:rsidR="005F0F8B">
        <w:rPr>
          <w:rFonts w:ascii="Arial" w:hAnsi="Arial" w:cs="Arial"/>
          <w:bCs/>
          <w:sz w:val="16"/>
          <w:szCs w:val="16"/>
        </w:rPr>
        <w:tab/>
      </w:r>
      <w:r w:rsidR="005F0F8B" w:rsidRPr="005F0F8B">
        <w:rPr>
          <w:rFonts w:ascii="Arial" w:hAnsi="Arial" w:cs="Arial"/>
          <w:bCs/>
          <w:sz w:val="16"/>
          <w:szCs w:val="16"/>
        </w:rPr>
        <w:t>TT analysis for TC6.6.7.1</w:t>
      </w:r>
    </w:p>
    <w:p w14:paraId="2395BDD6" w14:textId="3F954C2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[193]</w:t>
      </w:r>
      <w:r w:rsidR="005F0F8B">
        <w:rPr>
          <w:rFonts w:ascii="Arial" w:hAnsi="Arial" w:cs="Arial"/>
          <w:bCs/>
          <w:sz w:val="16"/>
          <w:szCs w:val="16"/>
        </w:rPr>
        <w:t xml:space="preserve"> </w:t>
      </w:r>
      <w:r w:rsidR="005F0F8B" w:rsidRPr="005F0F8B">
        <w:rPr>
          <w:rFonts w:ascii="Arial" w:hAnsi="Arial" w:cs="Arial"/>
          <w:bCs/>
          <w:sz w:val="16"/>
          <w:szCs w:val="16"/>
        </w:rPr>
        <w:t>R5-252388</w:t>
      </w:r>
      <w:r w:rsidR="005F0F8B">
        <w:rPr>
          <w:rFonts w:ascii="Arial" w:hAnsi="Arial" w:cs="Arial"/>
          <w:bCs/>
          <w:sz w:val="16"/>
          <w:szCs w:val="16"/>
        </w:rPr>
        <w:tab/>
      </w:r>
      <w:r w:rsidR="005F0F8B" w:rsidRPr="005F0F8B">
        <w:rPr>
          <w:rFonts w:ascii="Arial" w:hAnsi="Arial" w:cs="Arial"/>
          <w:bCs/>
          <w:sz w:val="16"/>
          <w:szCs w:val="16"/>
        </w:rPr>
        <w:t>Correction to TC6.6.7.2 with TT analysis</w:t>
      </w:r>
    </w:p>
    <w:p w14:paraId="42A08ED0" w14:textId="1C27899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 xml:space="preserve">[194] </w:t>
      </w:r>
      <w:r w:rsidR="005F0F8B" w:rsidRPr="005F0F8B">
        <w:rPr>
          <w:rFonts w:ascii="Arial" w:hAnsi="Arial" w:cs="Arial"/>
          <w:bCs/>
          <w:sz w:val="16"/>
          <w:szCs w:val="16"/>
        </w:rPr>
        <w:t>R5-253546</w:t>
      </w:r>
      <w:r w:rsidR="005F0F8B">
        <w:rPr>
          <w:rFonts w:ascii="Arial" w:hAnsi="Arial" w:cs="Arial"/>
          <w:bCs/>
          <w:sz w:val="16"/>
          <w:szCs w:val="16"/>
        </w:rPr>
        <w:tab/>
      </w:r>
      <w:r w:rsidR="005F0F8B" w:rsidRPr="005F0F8B">
        <w:rPr>
          <w:rFonts w:ascii="Arial" w:hAnsi="Arial" w:cs="Arial"/>
          <w:bCs/>
          <w:sz w:val="16"/>
          <w:szCs w:val="16"/>
        </w:rPr>
        <w:t>Correction to TC5.5.6.5.1 with TT analysis</w:t>
      </w:r>
    </w:p>
    <w:p w14:paraId="249393C3" w14:textId="3C720E6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[195] </w:t>
      </w:r>
      <w:r w:rsidR="005F0F8B" w:rsidRPr="005F0F8B">
        <w:rPr>
          <w:rFonts w:ascii="Arial" w:hAnsi="Arial" w:cs="Arial"/>
          <w:bCs/>
          <w:sz w:val="16"/>
          <w:szCs w:val="16"/>
        </w:rPr>
        <w:t>R5-253547</w:t>
      </w:r>
      <w:r w:rsidR="005F0F8B">
        <w:rPr>
          <w:rFonts w:ascii="Arial" w:hAnsi="Arial" w:cs="Arial"/>
          <w:bCs/>
          <w:sz w:val="16"/>
          <w:szCs w:val="16"/>
        </w:rPr>
        <w:tab/>
      </w:r>
      <w:r w:rsidR="005F0F8B" w:rsidRPr="005F0F8B">
        <w:rPr>
          <w:rFonts w:ascii="Arial" w:hAnsi="Arial" w:cs="Arial"/>
          <w:bCs/>
          <w:sz w:val="16"/>
          <w:szCs w:val="16"/>
        </w:rPr>
        <w:t>Correction to TC7.5.6.3.1 with TT analysis</w:t>
      </w:r>
    </w:p>
    <w:p w14:paraId="4C985D48" w14:textId="361B4AF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[196] </w:t>
      </w:r>
      <w:r w:rsidR="005F0F8B" w:rsidRPr="005F0F8B">
        <w:rPr>
          <w:rFonts w:ascii="Arial" w:hAnsi="Arial" w:cs="Arial"/>
          <w:bCs/>
          <w:sz w:val="16"/>
          <w:szCs w:val="16"/>
        </w:rPr>
        <w:t>R5-253548</w:t>
      </w:r>
      <w:r w:rsidR="005F0F8B">
        <w:rPr>
          <w:rFonts w:ascii="Arial" w:hAnsi="Arial" w:cs="Arial"/>
          <w:bCs/>
          <w:sz w:val="16"/>
          <w:szCs w:val="16"/>
        </w:rPr>
        <w:tab/>
      </w:r>
      <w:r w:rsidR="005F0F8B" w:rsidRPr="005F0F8B">
        <w:rPr>
          <w:rFonts w:ascii="Arial" w:hAnsi="Arial" w:cs="Arial"/>
          <w:bCs/>
          <w:sz w:val="16"/>
          <w:szCs w:val="16"/>
        </w:rPr>
        <w:t>Annex F modification for some TCs</w:t>
      </w:r>
    </w:p>
    <w:p w14:paraId="0C3F6AE7" w14:textId="0EE3A6B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[197] </w:t>
      </w:r>
      <w:r w:rsidR="005F0F8B" w:rsidRPr="005F0F8B">
        <w:rPr>
          <w:rFonts w:ascii="Arial" w:hAnsi="Arial" w:cs="Arial"/>
          <w:bCs/>
          <w:sz w:val="16"/>
          <w:szCs w:val="16"/>
        </w:rPr>
        <w:t>R5-253549</w:t>
      </w:r>
      <w:r w:rsidR="005F0F8B">
        <w:rPr>
          <w:rFonts w:ascii="Arial" w:hAnsi="Arial" w:cs="Arial"/>
          <w:bCs/>
          <w:sz w:val="16"/>
          <w:szCs w:val="16"/>
        </w:rPr>
        <w:tab/>
      </w:r>
      <w:r w:rsidR="005F0F8B" w:rsidRPr="005F0F8B">
        <w:rPr>
          <w:rFonts w:ascii="Arial" w:hAnsi="Arial" w:cs="Arial"/>
          <w:bCs/>
          <w:sz w:val="16"/>
          <w:szCs w:val="16"/>
        </w:rPr>
        <w:t>TT analysis for TC5.5.3.6</w:t>
      </w:r>
    </w:p>
    <w:p w14:paraId="77F4C7ED" w14:textId="4B67380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[198] </w:t>
      </w:r>
      <w:r w:rsidR="005F0F8B" w:rsidRPr="005F0F8B">
        <w:rPr>
          <w:rFonts w:ascii="Arial" w:hAnsi="Arial" w:cs="Arial"/>
          <w:bCs/>
          <w:sz w:val="16"/>
          <w:szCs w:val="16"/>
        </w:rPr>
        <w:t>R5-253550</w:t>
      </w:r>
      <w:r w:rsidR="005F0F8B">
        <w:rPr>
          <w:rFonts w:ascii="Arial" w:hAnsi="Arial" w:cs="Arial"/>
          <w:bCs/>
          <w:sz w:val="16"/>
          <w:szCs w:val="16"/>
        </w:rPr>
        <w:tab/>
      </w:r>
      <w:r w:rsidR="005F0F8B" w:rsidRPr="005F0F8B">
        <w:rPr>
          <w:rFonts w:ascii="Arial" w:hAnsi="Arial" w:cs="Arial"/>
          <w:bCs/>
          <w:sz w:val="16"/>
          <w:szCs w:val="16"/>
        </w:rPr>
        <w:t>TT analysis for TC5.5.6.5.1 and TC7.5.6.5.1</w:t>
      </w:r>
    </w:p>
    <w:p w14:paraId="04A6CF27" w14:textId="78EE611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[199] </w:t>
      </w:r>
      <w:r w:rsidR="005F0F8B" w:rsidRPr="005F0F8B">
        <w:rPr>
          <w:rFonts w:ascii="Arial" w:hAnsi="Arial" w:cs="Arial"/>
          <w:bCs/>
          <w:sz w:val="16"/>
          <w:szCs w:val="16"/>
        </w:rPr>
        <w:t>R5-253551</w:t>
      </w:r>
      <w:r w:rsidR="005F0F8B">
        <w:rPr>
          <w:rFonts w:ascii="Arial" w:hAnsi="Arial" w:cs="Arial"/>
          <w:bCs/>
          <w:sz w:val="16"/>
          <w:szCs w:val="16"/>
        </w:rPr>
        <w:tab/>
      </w:r>
      <w:r w:rsidR="005F0F8B" w:rsidRPr="005F0F8B">
        <w:rPr>
          <w:rFonts w:ascii="Arial" w:hAnsi="Arial" w:cs="Arial"/>
          <w:bCs/>
          <w:sz w:val="16"/>
          <w:szCs w:val="16"/>
        </w:rPr>
        <w:t>TT analysis for TC7.5.6.3.1</w:t>
      </w:r>
    </w:p>
    <w:p w14:paraId="0E65CEFB" w14:textId="347DAC2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[200] </w:t>
      </w:r>
      <w:r w:rsidR="005F0F8B" w:rsidRPr="005F0F8B">
        <w:rPr>
          <w:rFonts w:ascii="Arial" w:hAnsi="Arial" w:cs="Arial"/>
          <w:bCs/>
          <w:sz w:val="16"/>
          <w:szCs w:val="16"/>
        </w:rPr>
        <w:t>R5-253552</w:t>
      </w:r>
      <w:r w:rsidR="005F0F8B">
        <w:rPr>
          <w:rFonts w:ascii="Arial" w:hAnsi="Arial" w:cs="Arial"/>
          <w:bCs/>
          <w:sz w:val="16"/>
          <w:szCs w:val="16"/>
        </w:rPr>
        <w:tab/>
      </w:r>
      <w:r w:rsidR="005F0F8B" w:rsidRPr="005F0F8B">
        <w:rPr>
          <w:rFonts w:ascii="Arial" w:hAnsi="Arial" w:cs="Arial"/>
          <w:bCs/>
          <w:sz w:val="16"/>
          <w:szCs w:val="16"/>
        </w:rPr>
        <w:t>TT analysis for TC6.5.6.3.1</w:t>
      </w:r>
    </w:p>
    <w:p w14:paraId="72C2356B" w14:textId="10F9089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[201] </w:t>
      </w:r>
      <w:r w:rsidR="005F0F8B" w:rsidRPr="005F0F8B">
        <w:rPr>
          <w:rFonts w:ascii="Arial" w:hAnsi="Arial" w:cs="Arial"/>
          <w:bCs/>
          <w:sz w:val="16"/>
          <w:szCs w:val="16"/>
        </w:rPr>
        <w:t>R5-253553</w:t>
      </w:r>
      <w:r w:rsidR="005F0F8B">
        <w:rPr>
          <w:rFonts w:ascii="Arial" w:hAnsi="Arial" w:cs="Arial"/>
          <w:bCs/>
          <w:sz w:val="16"/>
          <w:szCs w:val="16"/>
        </w:rPr>
        <w:tab/>
      </w:r>
      <w:r w:rsidR="005F0F8B" w:rsidRPr="005F0F8B">
        <w:rPr>
          <w:rFonts w:ascii="Arial" w:hAnsi="Arial" w:cs="Arial"/>
          <w:bCs/>
          <w:sz w:val="16"/>
          <w:szCs w:val="16"/>
        </w:rPr>
        <w:t>TT analysis for TC6.6.7.2</w:t>
      </w:r>
    </w:p>
    <w:p w14:paraId="67A901BF" w14:textId="77777777" w:rsidR="009F0833" w:rsidRPr="00C86A9A" w:rsidRDefault="009F0833" w:rsidP="00C86A9A">
      <w:pPr>
        <w:tabs>
          <w:tab w:val="left" w:pos="426"/>
          <w:tab w:val="left" w:pos="1701"/>
        </w:tabs>
        <w:snapToGrid w:val="0"/>
        <w:ind w:left="1701" w:hanging="1701"/>
        <w:rPr>
          <w:rFonts w:ascii="Arial" w:hAnsi="Arial" w:cs="Arial"/>
          <w:bCs/>
          <w:sz w:val="16"/>
          <w:szCs w:val="16"/>
        </w:rPr>
      </w:pPr>
    </w:p>
    <w:p w14:paraId="05ACD8EC" w14:textId="77777777" w:rsidR="00C86A9A" w:rsidRPr="00C86A9A" w:rsidRDefault="00C86A9A" w:rsidP="00C86A9A">
      <w:pPr>
        <w:tabs>
          <w:tab w:val="left" w:pos="426"/>
          <w:tab w:val="left" w:pos="1701"/>
        </w:tabs>
        <w:snapToGrid w:val="0"/>
        <w:ind w:left="1701" w:hanging="1701"/>
        <w:rPr>
          <w:rFonts w:ascii="Arial" w:hAnsi="Arial" w:cs="Arial"/>
          <w:bCs/>
          <w:sz w:val="16"/>
          <w:szCs w:val="16"/>
        </w:rPr>
      </w:pPr>
    </w:p>
    <w:sectPr w:rsidR="00C86A9A"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698C0" w14:textId="77777777" w:rsidR="00A84A08" w:rsidRDefault="00A84A08">
      <w:r>
        <w:separator/>
      </w:r>
    </w:p>
  </w:endnote>
  <w:endnote w:type="continuationSeparator" w:id="0">
    <w:p w14:paraId="1CF63368" w14:textId="77777777" w:rsidR="00A84A08" w:rsidRDefault="00A84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94B5B" w14:textId="77777777" w:rsidR="00A84A08" w:rsidRDefault="00A84A08">
      <w:r>
        <w:separator/>
      </w:r>
    </w:p>
  </w:footnote>
  <w:footnote w:type="continuationSeparator" w:id="0">
    <w:p w14:paraId="199E62C3" w14:textId="77777777" w:rsidR="00A84A08" w:rsidRDefault="00A84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456C"/>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B66B0"/>
    <w:rsid w:val="001C3CFF"/>
    <w:rsid w:val="001C3F33"/>
    <w:rsid w:val="001C4490"/>
    <w:rsid w:val="001D2BC2"/>
    <w:rsid w:val="001D2C1A"/>
    <w:rsid w:val="001D3BA2"/>
    <w:rsid w:val="001D44B7"/>
    <w:rsid w:val="001E0075"/>
    <w:rsid w:val="001F1B1F"/>
    <w:rsid w:val="001F2A20"/>
    <w:rsid w:val="001F3702"/>
    <w:rsid w:val="001F486F"/>
    <w:rsid w:val="001F7DA6"/>
    <w:rsid w:val="00202335"/>
    <w:rsid w:val="00207DC4"/>
    <w:rsid w:val="00216DAC"/>
    <w:rsid w:val="002209DF"/>
    <w:rsid w:val="0022485E"/>
    <w:rsid w:val="00232BDE"/>
    <w:rsid w:val="00233B42"/>
    <w:rsid w:val="00235548"/>
    <w:rsid w:val="00243A99"/>
    <w:rsid w:val="00252FC7"/>
    <w:rsid w:val="00294F6E"/>
    <w:rsid w:val="0029567C"/>
    <w:rsid w:val="00297149"/>
    <w:rsid w:val="002A606B"/>
    <w:rsid w:val="002C0B82"/>
    <w:rsid w:val="002C2904"/>
    <w:rsid w:val="002D5FB2"/>
    <w:rsid w:val="002E3CDA"/>
    <w:rsid w:val="002E71A4"/>
    <w:rsid w:val="002F64E1"/>
    <w:rsid w:val="00301B7A"/>
    <w:rsid w:val="00306D59"/>
    <w:rsid w:val="003132FD"/>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9390A"/>
    <w:rsid w:val="00394AB0"/>
    <w:rsid w:val="00395012"/>
    <w:rsid w:val="00396252"/>
    <w:rsid w:val="00397D21"/>
    <w:rsid w:val="003A1DB1"/>
    <w:rsid w:val="003A4B47"/>
    <w:rsid w:val="003B2163"/>
    <w:rsid w:val="003B24AF"/>
    <w:rsid w:val="003B4DF5"/>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1AA"/>
    <w:rsid w:val="004A35F3"/>
    <w:rsid w:val="004B15B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0F8B"/>
    <w:rsid w:val="005F2F2F"/>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0EBD"/>
    <w:rsid w:val="006B4C1E"/>
    <w:rsid w:val="006B61DA"/>
    <w:rsid w:val="006C090F"/>
    <w:rsid w:val="006C0AA6"/>
    <w:rsid w:val="006C20B3"/>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A3A5A"/>
    <w:rsid w:val="007A4370"/>
    <w:rsid w:val="007A6CCC"/>
    <w:rsid w:val="007A727C"/>
    <w:rsid w:val="007C353E"/>
    <w:rsid w:val="007C72C5"/>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34D"/>
    <w:rsid w:val="0089166C"/>
    <w:rsid w:val="00891F24"/>
    <w:rsid w:val="00893204"/>
    <w:rsid w:val="008960DE"/>
    <w:rsid w:val="008A36DF"/>
    <w:rsid w:val="008B0A56"/>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25C0D"/>
    <w:rsid w:val="009378CA"/>
    <w:rsid w:val="009458E5"/>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0833"/>
    <w:rsid w:val="009F5AC7"/>
    <w:rsid w:val="00A03514"/>
    <w:rsid w:val="00A03BA5"/>
    <w:rsid w:val="00A06D6B"/>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4A08"/>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4C96"/>
    <w:rsid w:val="00D95E85"/>
    <w:rsid w:val="00DB0808"/>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666B3"/>
    <w:rsid w:val="00E77436"/>
    <w:rsid w:val="00E776CF"/>
    <w:rsid w:val="00E814B9"/>
    <w:rsid w:val="00E82C8E"/>
    <w:rsid w:val="00E87CFA"/>
    <w:rsid w:val="00E9055F"/>
    <w:rsid w:val="00E93D77"/>
    <w:rsid w:val="00E9516C"/>
    <w:rsid w:val="00E95264"/>
    <w:rsid w:val="00EA2172"/>
    <w:rsid w:val="00EA2DC1"/>
    <w:rsid w:val="00EB3972"/>
    <w:rsid w:val="00EC5571"/>
    <w:rsid w:val="00ED0E8F"/>
    <w:rsid w:val="00ED38A1"/>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493E"/>
    <w:rsid w:val="00F86A73"/>
    <w:rsid w:val="00F87814"/>
    <w:rsid w:val="00F909C8"/>
    <w:rsid w:val="00F912FC"/>
    <w:rsid w:val="00F92FF4"/>
    <w:rsid w:val="00F96BC0"/>
    <w:rsid w:val="00FA06C0"/>
    <w:rsid w:val="00FA2E64"/>
    <w:rsid w:val="00FA58DA"/>
    <w:rsid w:val="00FB4793"/>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213</TotalTime>
  <Pages>6</Pages>
  <Words>3300</Words>
  <Characters>18814</Characters>
  <Application>Microsoft Office Word</Application>
  <DocSecurity>0</DocSecurity>
  <Lines>156</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22070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71</cp:revision>
  <dcterms:created xsi:type="dcterms:W3CDTF">2022-11-18T13:40:00Z</dcterms:created>
  <dcterms:modified xsi:type="dcterms:W3CDTF">2025-05-28T18:36:00Z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